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jc w:val="center"/>
        <w:tblInd w:w="-4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69"/>
        <w:gridCol w:w="7001"/>
      </w:tblGrid>
      <w:tr w:rsidR="00FD190E" w:rsidTr="00D014A6">
        <w:trPr>
          <w:trHeight w:val="1921"/>
          <w:jc w:val="center"/>
        </w:trPr>
        <w:tc>
          <w:tcPr>
            <w:tcW w:w="6469" w:type="dxa"/>
            <w:hideMark/>
          </w:tcPr>
          <w:p w:rsidR="00FD190E" w:rsidRDefault="00FD190E" w:rsidP="00D014A6">
            <w:pPr>
              <w:pStyle w:val="Nagwek1"/>
              <w:spacing w:line="360" w:lineRule="auto"/>
              <w:rPr>
                <w:rFonts w:ascii="Arial" w:eastAsiaTheme="minorEastAsia" w:hAnsi="Arial"/>
                <w:b/>
              </w:rPr>
            </w:pPr>
          </w:p>
        </w:tc>
        <w:tc>
          <w:tcPr>
            <w:tcW w:w="7001" w:type="dxa"/>
            <w:hideMark/>
          </w:tcPr>
          <w:p w:rsidR="00FD190E" w:rsidRDefault="00FD190E" w:rsidP="00D014A6">
            <w:pPr>
              <w:rPr>
                <w:lang w:eastAsia="en-US"/>
              </w:rPr>
            </w:pPr>
            <w:r>
              <w:rPr>
                <w:lang w:eastAsia="en-US"/>
              </w:rPr>
              <w:t>Autoryzowany dystrybutor firmy Sułkowski:</w:t>
            </w:r>
          </w:p>
          <w:p w:rsidR="00FD190E" w:rsidRDefault="00FD190E" w:rsidP="00D014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P.P.U.H Wojciech Tabaka,                             </w:t>
            </w:r>
          </w:p>
          <w:p w:rsidR="00FD190E" w:rsidRDefault="00FD190E" w:rsidP="00D014A6">
            <w:pPr>
              <w:rPr>
                <w:lang w:eastAsia="en-US"/>
              </w:rPr>
            </w:pPr>
            <w:r>
              <w:rPr>
                <w:lang w:eastAsia="en-US"/>
              </w:rPr>
              <w:t>ul.    Uczniowska 48-50, 80-530 Gdańsk</w:t>
            </w:r>
          </w:p>
          <w:p w:rsidR="00FD190E" w:rsidRDefault="00FD190E" w:rsidP="00D014A6">
            <w:pPr>
              <w:rPr>
                <w:lang w:eastAsia="en-US"/>
              </w:rPr>
            </w:pPr>
            <w:hyperlink r:id="rId5" w:history="1">
              <w:r>
                <w:rPr>
                  <w:rStyle w:val="Hipercze"/>
                </w:rPr>
                <w:t>www.skleppszczelarski.com.pl</w:t>
              </w:r>
            </w:hyperlink>
          </w:p>
          <w:p w:rsidR="00FD190E" w:rsidRDefault="00FD190E" w:rsidP="00D014A6">
            <w:pPr>
              <w:rPr>
                <w:lang w:eastAsia="en-US"/>
              </w:rPr>
            </w:pPr>
            <w:hyperlink r:id="rId6" w:history="1">
              <w:r w:rsidRPr="007631AE">
                <w:rPr>
                  <w:rStyle w:val="Hipercze"/>
                  <w:lang w:eastAsia="en-US"/>
                </w:rPr>
                <w:t>sklep@skleppszczelarski.com.pl</w:t>
              </w:r>
            </w:hyperlink>
          </w:p>
          <w:p w:rsidR="00FD190E" w:rsidRDefault="00FD190E" w:rsidP="00D014A6">
            <w:pPr>
              <w:rPr>
                <w:lang w:eastAsia="en-US"/>
              </w:rPr>
            </w:pPr>
            <w:r>
              <w:rPr>
                <w:lang w:eastAsia="en-US"/>
              </w:rPr>
              <w:t>telefon 518636818</w:t>
            </w:r>
          </w:p>
          <w:p w:rsidR="00FD190E" w:rsidRDefault="00FD190E" w:rsidP="00D014A6">
            <w:pPr>
              <w:pStyle w:val="Nagwek3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   </w:t>
            </w:r>
          </w:p>
        </w:tc>
      </w:tr>
    </w:tbl>
    <w:p w:rsidR="00A135C3" w:rsidRPr="00FD190E" w:rsidRDefault="00A135C3">
      <w:pPr>
        <w:rPr>
          <w:b/>
          <w:sz w:val="26"/>
          <w:szCs w:val="26"/>
        </w:rPr>
      </w:pPr>
    </w:p>
    <w:p w:rsidR="00A135C3" w:rsidRPr="00FD190E" w:rsidRDefault="00A135C3">
      <w:pPr>
        <w:rPr>
          <w:b/>
          <w:sz w:val="26"/>
          <w:szCs w:val="26"/>
        </w:rPr>
      </w:pPr>
    </w:p>
    <w:p w:rsidR="00A135C3" w:rsidRDefault="00F12E43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OFERTA NA ZAKUP SPRZĘTU PSZCZELARSKIEGO W RAMACH DOTACJI</w:t>
      </w:r>
    </w:p>
    <w:p w:rsidR="00A135C3" w:rsidRDefault="00F12E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wsparcia rynku produktów pszczelich w latach 2016-2019</w:t>
      </w:r>
    </w:p>
    <w:p w:rsidR="00A135C3" w:rsidRDefault="00A135C3">
      <w:pPr>
        <w:rPr>
          <w:b/>
          <w:sz w:val="24"/>
          <w:szCs w:val="24"/>
        </w:rPr>
      </w:pPr>
    </w:p>
    <w:p w:rsidR="00A135C3" w:rsidRDefault="00A135C3">
      <w:pPr>
        <w:rPr>
          <w:b/>
          <w:sz w:val="24"/>
          <w:szCs w:val="24"/>
        </w:rPr>
      </w:pPr>
    </w:p>
    <w:p w:rsidR="00A135C3" w:rsidRDefault="00A135C3">
      <w:pPr>
        <w:rPr>
          <w:b/>
          <w:sz w:val="24"/>
          <w:szCs w:val="24"/>
        </w:rPr>
      </w:pPr>
    </w:p>
    <w:p w:rsidR="00A135C3" w:rsidRDefault="00A135C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5"/>
        <w:gridCol w:w="1570"/>
        <w:gridCol w:w="3947"/>
        <w:gridCol w:w="934"/>
        <w:gridCol w:w="1084"/>
        <w:gridCol w:w="1254"/>
      </w:tblGrid>
      <w:tr w:rsidR="00A135C3">
        <w:trPr>
          <w:trHeight w:val="3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F12E4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Lp.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F12E4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Nazwa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F12E4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Zdjęcie i opis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F12E4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i/>
                <w:iCs/>
              </w:rPr>
              <w:t>szt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F12E4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Cena </w:t>
            </w:r>
            <w:r>
              <w:rPr>
                <w:rFonts w:ascii="Arial" w:hAnsi="Arial" w:cs="Arial"/>
                <w:b/>
                <w:i/>
                <w:iCs/>
              </w:rPr>
              <w:br/>
              <w:t>netto PLN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C3" w:rsidRDefault="00F12E43">
            <w:pPr>
              <w:jc w:val="center"/>
            </w:pPr>
            <w:r>
              <w:rPr>
                <w:rFonts w:ascii="Arial" w:hAnsi="Arial" w:cs="Arial"/>
                <w:b/>
                <w:i/>
                <w:iCs/>
              </w:rPr>
              <w:t xml:space="preserve">Cena </w:t>
            </w:r>
            <w:r>
              <w:rPr>
                <w:rFonts w:ascii="Arial" w:hAnsi="Arial" w:cs="Arial"/>
                <w:b/>
                <w:i/>
                <w:iCs/>
              </w:rPr>
              <w:br/>
              <w:t>brutto PLN</w:t>
            </w:r>
          </w:p>
        </w:tc>
      </w:tr>
      <w:tr w:rsidR="00A135C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A135C3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A135C3" w:rsidRDefault="00F12E4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A135C3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A135C3" w:rsidRDefault="00A135C3">
            <w:pPr>
              <w:rPr>
                <w:rFonts w:ascii="Arial" w:hAnsi="Arial" w:cs="Arial"/>
                <w:sz w:val="24"/>
              </w:rPr>
            </w:pPr>
          </w:p>
          <w:p w:rsidR="00A135C3" w:rsidRDefault="00F12E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Topiarka słoneczna</w:t>
            </w:r>
          </w:p>
          <w:p w:rsidR="00A135C3" w:rsidRDefault="00A135C3">
            <w:pPr>
              <w:rPr>
                <w:rFonts w:ascii="Arial" w:hAnsi="Arial" w:cs="Arial"/>
                <w:sz w:val="24"/>
              </w:rPr>
            </w:pPr>
          </w:p>
          <w:p w:rsidR="00A135C3" w:rsidRDefault="00F12E43">
            <w:r>
              <w:rPr>
                <w:rFonts w:ascii="Arial" w:hAnsi="Arial" w:cs="Arial"/>
                <w:sz w:val="24"/>
              </w:rPr>
              <w:t>Nr katalogowy: 2070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7077F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pl-PL"/>
              </w:rPr>
              <w:drawing>
                <wp:inline distT="0" distB="0" distL="0" distR="0">
                  <wp:extent cx="2105025" cy="158115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8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E43">
              <w:t xml:space="preserve"> </w:t>
            </w:r>
            <w:r w:rsidR="00F12E43">
              <w:br/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A135C3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A135C3" w:rsidRDefault="00A135C3">
            <w:pPr>
              <w:jc w:val="center"/>
              <w:rPr>
                <w:rFonts w:ascii="Arial" w:hAnsi="Arial" w:cs="Arial"/>
                <w:sz w:val="24"/>
              </w:rPr>
            </w:pPr>
          </w:p>
          <w:p w:rsidR="00A135C3" w:rsidRDefault="00A135C3">
            <w:pPr>
              <w:jc w:val="center"/>
              <w:rPr>
                <w:rFonts w:ascii="Arial" w:hAnsi="Arial" w:cs="Arial"/>
                <w:sz w:val="24"/>
              </w:rPr>
            </w:pPr>
          </w:p>
          <w:p w:rsidR="00A135C3" w:rsidRDefault="00F12E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5C3" w:rsidRDefault="00A135C3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  <w:p w:rsidR="00A135C3" w:rsidRDefault="00A135C3">
            <w:pPr>
              <w:jc w:val="right"/>
              <w:rPr>
                <w:rFonts w:ascii="Arial" w:hAnsi="Arial" w:cs="Arial"/>
                <w:sz w:val="24"/>
              </w:rPr>
            </w:pPr>
          </w:p>
          <w:p w:rsidR="00A135C3" w:rsidRDefault="00A135C3">
            <w:pPr>
              <w:jc w:val="right"/>
              <w:rPr>
                <w:rFonts w:ascii="Arial" w:hAnsi="Arial" w:cs="Arial"/>
                <w:sz w:val="24"/>
              </w:rPr>
            </w:pPr>
          </w:p>
          <w:p w:rsidR="00A135C3" w:rsidRDefault="00F12E43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292,68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C3" w:rsidRDefault="00A135C3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  <w:p w:rsidR="00A135C3" w:rsidRDefault="00A135C3">
            <w:pPr>
              <w:jc w:val="right"/>
              <w:rPr>
                <w:rFonts w:ascii="Arial" w:hAnsi="Arial" w:cs="Arial"/>
                <w:sz w:val="24"/>
              </w:rPr>
            </w:pPr>
          </w:p>
          <w:p w:rsidR="00A135C3" w:rsidRDefault="00A135C3">
            <w:pPr>
              <w:jc w:val="right"/>
              <w:rPr>
                <w:rFonts w:ascii="Arial" w:hAnsi="Arial" w:cs="Arial"/>
                <w:sz w:val="24"/>
              </w:rPr>
            </w:pPr>
          </w:p>
          <w:p w:rsidR="00A135C3" w:rsidRDefault="00F12E43">
            <w:pPr>
              <w:jc w:val="right"/>
            </w:pPr>
            <w:r>
              <w:rPr>
                <w:rFonts w:ascii="Arial" w:hAnsi="Arial" w:cs="Arial"/>
                <w:sz w:val="24"/>
              </w:rPr>
              <w:t>360,00</w:t>
            </w:r>
          </w:p>
        </w:tc>
      </w:tr>
    </w:tbl>
    <w:p w:rsidR="00A135C3" w:rsidRDefault="00A135C3">
      <w:pPr>
        <w:spacing w:line="360" w:lineRule="auto"/>
        <w:rPr>
          <w:sz w:val="22"/>
          <w:szCs w:val="22"/>
        </w:rPr>
      </w:pPr>
    </w:p>
    <w:p w:rsidR="00A135C3" w:rsidRDefault="00F12E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Topiarka słoneczna Firmy Ryszarda Sułkowskiego dostosowana jest do każdego rodzaju ramki. Idealna do każdej pasieki, bardzo szybko się nagrzewa. Przednia szyba (komorowa) jest z poliwęglanu - nie ma możliwości pobicia się - obsadzona w ramie drewnianej. </w:t>
      </w:r>
    </w:p>
    <w:p w:rsidR="00A135C3" w:rsidRDefault="00F12E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Zastosowanie poliwęglanu w topiarce słonecznej daje </w:t>
      </w:r>
      <w:r>
        <w:rPr>
          <w:b/>
          <w:bCs/>
          <w:sz w:val="22"/>
          <w:szCs w:val="22"/>
          <w:u w:val="single"/>
        </w:rPr>
        <w:t>optymalną</w:t>
      </w:r>
      <w:r>
        <w:rPr>
          <w:b/>
          <w:bCs/>
          <w:sz w:val="22"/>
          <w:szCs w:val="22"/>
        </w:rPr>
        <w:t xml:space="preserve"> temperaturę do topienia wosku przy pomocy promieni słonecznych.</w:t>
      </w:r>
      <w:r>
        <w:rPr>
          <w:sz w:val="22"/>
          <w:szCs w:val="22"/>
        </w:rPr>
        <w:t xml:space="preserve"> </w:t>
      </w:r>
    </w:p>
    <w:p w:rsidR="00A135C3" w:rsidRDefault="00F12E43">
      <w:pPr>
        <w:spacing w:line="360" w:lineRule="auto"/>
        <w:rPr>
          <w:rFonts w:ascii="Arial" w:eastAsia="Arial" w:hAnsi="Arial" w:cs="Arial"/>
          <w:sz w:val="24"/>
        </w:rPr>
      </w:pPr>
      <w:r>
        <w:rPr>
          <w:sz w:val="22"/>
          <w:szCs w:val="22"/>
        </w:rPr>
        <w:br/>
        <w:t xml:space="preserve">Wnętrze topiarki wykonane jest z blachy nierdzewnej - lustrzanej. Posiada ona również specjalną metalową kratkę, która zbiera zanieczyszczenia i oddziela ramki z woskowiną od wanienki na wytopiony, czysty wosk. </w:t>
      </w:r>
      <w:r>
        <w:rPr>
          <w:sz w:val="22"/>
          <w:szCs w:val="22"/>
        </w:rPr>
        <w:br/>
        <w:t xml:space="preserve">Wymiary zewnętrzne topiarki to szer. 55cm, dł. 80cm. Bez problemu mieszczą się 4 ramki wlkp. na 1 raz. </w:t>
      </w:r>
      <w:r>
        <w:rPr>
          <w:sz w:val="22"/>
          <w:szCs w:val="22"/>
        </w:rPr>
        <w:br/>
        <w:t>Sklejka wodoodporna (szalunkowa) z zewnątrz gr. 18 mm gwarantuje długowieczność sprzętu</w:t>
      </w:r>
      <w:r>
        <w:rPr>
          <w:sz w:val="24"/>
          <w:szCs w:val="24"/>
        </w:rPr>
        <w:t>.</w:t>
      </w:r>
    </w:p>
    <w:p w:rsidR="00A135C3" w:rsidRDefault="00F12E43">
      <w:pPr>
        <w:spacing w:line="360" w:lineRule="auto"/>
        <w:ind w:left="4608" w:firstLine="36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F12E43" w:rsidRDefault="00F12E43">
      <w:pPr>
        <w:ind w:left="4608" w:firstLine="360"/>
        <w:rPr>
          <w:rFonts w:ascii="Arial" w:hAnsi="Arial" w:cs="Arial"/>
          <w:sz w:val="22"/>
        </w:rPr>
      </w:pPr>
    </w:p>
    <w:sectPr w:rsidR="00F12E43" w:rsidSect="00A135C3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77F6"/>
    <w:rsid w:val="007077F6"/>
    <w:rsid w:val="00A135C3"/>
    <w:rsid w:val="00F12E43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5C3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A135C3"/>
    <w:pPr>
      <w:keepNext/>
      <w:numPr>
        <w:numId w:val="1"/>
      </w:numPr>
      <w:outlineLvl w:val="0"/>
    </w:pPr>
    <w:rPr>
      <w:sz w:val="36"/>
      <w:lang w:eastAsia="pl-PL"/>
    </w:rPr>
  </w:style>
  <w:style w:type="paragraph" w:styleId="Nagwek2">
    <w:name w:val="heading 2"/>
    <w:basedOn w:val="Normalny"/>
    <w:next w:val="Normalny"/>
    <w:qFormat/>
    <w:rsid w:val="00A135C3"/>
    <w:pPr>
      <w:keepNext/>
      <w:numPr>
        <w:ilvl w:val="1"/>
        <w:numId w:val="1"/>
      </w:numPr>
      <w:outlineLvl w:val="1"/>
    </w:pPr>
    <w:rPr>
      <w:b/>
      <w:sz w:val="36"/>
      <w:lang w:eastAsia="pl-PL"/>
    </w:rPr>
  </w:style>
  <w:style w:type="paragraph" w:styleId="Nagwek3">
    <w:name w:val="heading 3"/>
    <w:basedOn w:val="Normalny"/>
    <w:next w:val="Normalny"/>
    <w:qFormat/>
    <w:rsid w:val="00A135C3"/>
    <w:pPr>
      <w:keepNext/>
      <w:numPr>
        <w:ilvl w:val="2"/>
        <w:numId w:val="1"/>
      </w:numPr>
      <w:jc w:val="center"/>
      <w:outlineLvl w:val="2"/>
    </w:pPr>
    <w:rPr>
      <w:b/>
      <w:sz w:val="36"/>
      <w:lang w:eastAsia="pl-PL"/>
    </w:rPr>
  </w:style>
  <w:style w:type="paragraph" w:styleId="Nagwek4">
    <w:name w:val="heading 4"/>
    <w:basedOn w:val="Normalny"/>
    <w:next w:val="Normalny"/>
    <w:qFormat/>
    <w:rsid w:val="00A135C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A135C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135C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135C3"/>
    <w:rPr>
      <w:rFonts w:ascii="Courier New" w:hAnsi="Courier New" w:cs="Courier New"/>
    </w:rPr>
  </w:style>
  <w:style w:type="character" w:customStyle="1" w:styleId="WW8Num1z2">
    <w:name w:val="WW8Num1z2"/>
    <w:rsid w:val="00A135C3"/>
    <w:rPr>
      <w:rFonts w:ascii="Wingdings" w:hAnsi="Wingdings" w:cs="Wingdings"/>
    </w:rPr>
  </w:style>
  <w:style w:type="character" w:customStyle="1" w:styleId="WW8Num1z3">
    <w:name w:val="WW8Num1z3"/>
    <w:rsid w:val="00A135C3"/>
    <w:rPr>
      <w:rFonts w:ascii="Symbol" w:hAnsi="Symbol" w:cs="Symbol"/>
    </w:rPr>
  </w:style>
  <w:style w:type="character" w:customStyle="1" w:styleId="Domylnaczcionkaakapitu1">
    <w:name w:val="Domyślna czcionka akapitu1"/>
    <w:rsid w:val="00A135C3"/>
  </w:style>
  <w:style w:type="character" w:styleId="Hipercze">
    <w:name w:val="Hyperlink"/>
    <w:basedOn w:val="Domylnaczcionkaakapitu1"/>
    <w:rsid w:val="00A135C3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A135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135C3"/>
    <w:pPr>
      <w:spacing w:after="120"/>
    </w:pPr>
  </w:style>
  <w:style w:type="paragraph" w:styleId="Lista">
    <w:name w:val="List"/>
    <w:basedOn w:val="Tekstpodstawowy"/>
    <w:rsid w:val="00A135C3"/>
    <w:rPr>
      <w:rFonts w:cs="Mangal"/>
    </w:rPr>
  </w:style>
  <w:style w:type="paragraph" w:styleId="Legenda">
    <w:name w:val="caption"/>
    <w:basedOn w:val="Normalny"/>
    <w:qFormat/>
    <w:rsid w:val="00A135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135C3"/>
    <w:pPr>
      <w:suppressLineNumbers/>
    </w:pPr>
    <w:rPr>
      <w:rFonts w:cs="Mangal"/>
    </w:rPr>
  </w:style>
  <w:style w:type="paragraph" w:styleId="Tekstdymka">
    <w:name w:val="Balloon Text"/>
    <w:basedOn w:val="Normalny"/>
    <w:rsid w:val="00A135C3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A135C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135C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135C3"/>
    <w:pPr>
      <w:suppressLineNumbers/>
    </w:pPr>
  </w:style>
  <w:style w:type="paragraph" w:customStyle="1" w:styleId="Nagwektabeli">
    <w:name w:val="Nagłówek tabeli"/>
    <w:basedOn w:val="Zawartotabeli"/>
    <w:rsid w:val="00A135C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ep@skleppszczelarski.com.pl" TargetMode="External"/><Relationship Id="rId5" Type="http://schemas.openxmlformats.org/officeDocument/2006/relationships/hyperlink" Target="http://www.skleppszczelarski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Sułkowski</dc:creator>
  <cp:lastModifiedBy>EW</cp:lastModifiedBy>
  <cp:revision>3</cp:revision>
  <cp:lastPrinted>2014-10-08T09:26:00Z</cp:lastPrinted>
  <dcterms:created xsi:type="dcterms:W3CDTF">2016-09-02T20:00:00Z</dcterms:created>
  <dcterms:modified xsi:type="dcterms:W3CDTF">2016-09-02T20:52:00Z</dcterms:modified>
</cp:coreProperties>
</file>